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B07EB0" w:rsidRDefault="00B07EB0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B07EB0" w:rsidTr="00B216BE">
        <w:tc>
          <w:tcPr>
            <w:tcW w:w="5495" w:type="dxa"/>
          </w:tcPr>
          <w:p w:rsidR="00B07EB0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07EB0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B216BE" w:rsidRP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216BE">
              <w:rPr>
                <w:rFonts w:ascii="Times New Roman" w:hAnsi="Times New Roman"/>
                <w:sz w:val="28"/>
                <w:szCs w:val="28"/>
              </w:rPr>
              <w:t>ПЦК психолого-педагогических дисциплин и методик дошкольного образования</w:t>
            </w:r>
          </w:p>
          <w:p w:rsid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16BE" w:rsidRP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216BE">
              <w:rPr>
                <w:rFonts w:ascii="Times New Roman" w:hAnsi="Times New Roman"/>
                <w:sz w:val="28"/>
                <w:szCs w:val="28"/>
              </w:rPr>
              <w:t>Протокол № 10  от 24  мая  2019</w:t>
            </w:r>
          </w:p>
        </w:tc>
        <w:tc>
          <w:tcPr>
            <w:tcW w:w="4076" w:type="dxa"/>
          </w:tcPr>
          <w:p w:rsidR="00B216BE" w:rsidRP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216BE">
              <w:rPr>
                <w:rFonts w:ascii="Times New Roman" w:hAnsi="Times New Roman"/>
                <w:sz w:val="28"/>
                <w:szCs w:val="28"/>
              </w:rPr>
              <w:t>Утверждено на</w:t>
            </w:r>
          </w:p>
          <w:p w:rsidR="00B216BE" w:rsidRP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216BE">
              <w:rPr>
                <w:rFonts w:ascii="Times New Roman" w:hAnsi="Times New Roman"/>
                <w:sz w:val="28"/>
                <w:szCs w:val="28"/>
              </w:rPr>
              <w:t>заседании ОМК</w:t>
            </w:r>
          </w:p>
          <w:p w:rsid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7EB0" w:rsidRPr="00B216BE" w:rsidRDefault="00B216BE" w:rsidP="00B216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216BE">
              <w:rPr>
                <w:rFonts w:ascii="Times New Roman" w:hAnsi="Times New Roman"/>
                <w:sz w:val="28"/>
                <w:szCs w:val="28"/>
              </w:rPr>
              <w:t>Протокол № 6 от 20 июня 2019</w:t>
            </w:r>
          </w:p>
        </w:tc>
      </w:tr>
    </w:tbl>
    <w:p w:rsidR="00B07EB0" w:rsidRDefault="00B07EB0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256411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3551" w:rsidRDefault="00256411" w:rsidP="0025641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6314">
        <w:rPr>
          <w:rFonts w:ascii="Times New Roman" w:hAnsi="Times New Roman"/>
          <w:bCs/>
          <w:sz w:val="28"/>
          <w:szCs w:val="28"/>
        </w:rPr>
        <w:t>Специальность:</w:t>
      </w:r>
      <w:r w:rsidRPr="00596314">
        <w:rPr>
          <w:rFonts w:ascii="Times New Roman" w:hAnsi="Times New Roman"/>
          <w:sz w:val="28"/>
          <w:szCs w:val="28"/>
        </w:rPr>
        <w:t xml:space="preserve"> 44</w:t>
      </w:r>
      <w:r w:rsidR="0006031D" w:rsidRPr="00596314">
        <w:rPr>
          <w:rFonts w:ascii="Times New Roman" w:hAnsi="Times New Roman"/>
          <w:sz w:val="28"/>
          <w:szCs w:val="28"/>
        </w:rPr>
        <w:t>.02.04</w:t>
      </w:r>
      <w:r w:rsidR="00596314">
        <w:rPr>
          <w:rFonts w:ascii="Times New Roman" w:hAnsi="Times New Roman"/>
          <w:sz w:val="28"/>
          <w:szCs w:val="28"/>
        </w:rPr>
        <w:t xml:space="preserve"> </w:t>
      </w:r>
    </w:p>
    <w:p w:rsidR="00256411" w:rsidRPr="00596314" w:rsidRDefault="0006031D" w:rsidP="0025641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6314">
        <w:rPr>
          <w:rFonts w:ascii="Times New Roman" w:hAnsi="Times New Roman"/>
          <w:sz w:val="28"/>
          <w:szCs w:val="28"/>
        </w:rPr>
        <w:t>Специальное д</w:t>
      </w:r>
      <w:r w:rsidR="00256411" w:rsidRPr="00596314">
        <w:rPr>
          <w:rFonts w:ascii="Times New Roman" w:hAnsi="Times New Roman"/>
          <w:sz w:val="28"/>
          <w:szCs w:val="28"/>
        </w:rPr>
        <w:t>ошкольное образование</w:t>
      </w:r>
    </w:p>
    <w:p w:rsidR="00256411" w:rsidRPr="00596314" w:rsidRDefault="00256411" w:rsidP="00256411">
      <w:pPr>
        <w:spacing w:after="0"/>
        <w:jc w:val="center"/>
        <w:rPr>
          <w:rFonts w:ascii="Times New Roman" w:hAnsi="Times New Roman"/>
          <w:sz w:val="28"/>
        </w:rPr>
      </w:pPr>
      <w:r w:rsidRPr="00596314"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596314" w:rsidRDefault="00596314" w:rsidP="005B6B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B2263" w:rsidRDefault="000B2263" w:rsidP="005B6B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ПМ.02 </w:t>
      </w:r>
      <w:r w:rsidRPr="000B2263">
        <w:rPr>
          <w:rFonts w:ascii="Times New Roman" w:hAnsi="Times New Roman"/>
          <w:b/>
          <w:bCs/>
          <w:sz w:val="28"/>
          <w:szCs w:val="28"/>
        </w:rPr>
        <w:t>Обучение и организация различных видов деятельности и общения детей с сохранным развитием</w:t>
      </w:r>
    </w:p>
    <w:p w:rsidR="000B2263" w:rsidRPr="00596314" w:rsidRDefault="000B2263" w:rsidP="000B22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МДК</w:t>
      </w:r>
      <w:r w:rsidRPr="00596314">
        <w:rPr>
          <w:rFonts w:ascii="Times New Roman" w:hAnsi="Times New Roman"/>
          <w:b/>
          <w:bCs/>
          <w:sz w:val="28"/>
          <w:szCs w:val="28"/>
        </w:rPr>
        <w:t xml:space="preserve"> 02.06</w:t>
      </w:r>
      <w:r w:rsidRPr="000B226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6314">
        <w:rPr>
          <w:rFonts w:ascii="Times New Roman" w:hAnsi="Times New Roman"/>
          <w:b/>
          <w:bCs/>
          <w:sz w:val="28"/>
          <w:szCs w:val="28"/>
        </w:rPr>
        <w:t>Теоретические основы и методика матема</w:t>
      </w:r>
      <w:r>
        <w:rPr>
          <w:rFonts w:ascii="Times New Roman" w:hAnsi="Times New Roman"/>
          <w:b/>
          <w:bCs/>
          <w:sz w:val="28"/>
          <w:szCs w:val="28"/>
        </w:rPr>
        <w:t>тического развития</w:t>
      </w:r>
      <w:r w:rsidRPr="000B226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дошкольников</w:t>
      </w:r>
    </w:p>
    <w:p w:rsidR="000B2263" w:rsidRPr="00596314" w:rsidRDefault="000B2263" w:rsidP="000B22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96314">
        <w:rPr>
          <w:rFonts w:ascii="Times New Roman" w:hAnsi="Times New Roman"/>
          <w:bCs/>
          <w:sz w:val="28"/>
          <w:szCs w:val="28"/>
        </w:rPr>
        <w:t>Курс: 4-й</w:t>
      </w:r>
    </w:p>
    <w:p w:rsidR="005B6BF4" w:rsidRPr="00596314" w:rsidRDefault="005B6BF4" w:rsidP="005B6B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9631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56411" w:rsidRDefault="000B2263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96314" w:rsidRPr="00596314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96314">
        <w:rPr>
          <w:rFonts w:ascii="Times New Roman" w:hAnsi="Times New Roman"/>
          <w:bCs/>
          <w:sz w:val="28"/>
          <w:szCs w:val="28"/>
        </w:rPr>
        <w:t>Объем изуч</w:t>
      </w:r>
      <w:r w:rsidR="00596314">
        <w:rPr>
          <w:rFonts w:ascii="Times New Roman" w:hAnsi="Times New Roman"/>
          <w:bCs/>
          <w:sz w:val="28"/>
          <w:szCs w:val="28"/>
        </w:rPr>
        <w:t>аемо</w:t>
      </w:r>
      <w:r w:rsidRPr="00596314">
        <w:rPr>
          <w:rFonts w:ascii="Times New Roman" w:hAnsi="Times New Roman"/>
          <w:bCs/>
          <w:sz w:val="28"/>
          <w:szCs w:val="28"/>
        </w:rPr>
        <w:t xml:space="preserve">го материала: </w:t>
      </w:r>
      <w:r w:rsidR="00596314" w:rsidRPr="00596314">
        <w:rPr>
          <w:rFonts w:ascii="Times New Roman" w:hAnsi="Times New Roman"/>
          <w:bCs/>
          <w:sz w:val="28"/>
          <w:szCs w:val="28"/>
        </w:rPr>
        <w:t>максимальная учебная нагрузка – 174часов; обязательная аудиторная учебная нагрузка – 116</w:t>
      </w:r>
      <w:r w:rsidR="00B43551">
        <w:rPr>
          <w:rFonts w:ascii="Times New Roman" w:hAnsi="Times New Roman"/>
          <w:bCs/>
          <w:sz w:val="28"/>
          <w:szCs w:val="28"/>
        </w:rPr>
        <w:t xml:space="preserve"> </w:t>
      </w:r>
      <w:r w:rsidR="00596314" w:rsidRPr="00596314">
        <w:rPr>
          <w:rFonts w:ascii="Times New Roman" w:hAnsi="Times New Roman"/>
          <w:bCs/>
          <w:sz w:val="28"/>
          <w:szCs w:val="28"/>
        </w:rPr>
        <w:t>часов</w:t>
      </w:r>
      <w:r w:rsidR="00B43551">
        <w:rPr>
          <w:rFonts w:ascii="Times New Roman" w:hAnsi="Times New Roman"/>
          <w:bCs/>
          <w:sz w:val="28"/>
          <w:szCs w:val="28"/>
        </w:rPr>
        <w:t>, самостоятельная работа – 58 часов.</w:t>
      </w:r>
    </w:p>
    <w:p w:rsidR="00256411" w:rsidRPr="00596314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256411" w:rsidRPr="00596314" w:rsidRDefault="00256411" w:rsidP="002564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96314">
        <w:rPr>
          <w:rFonts w:ascii="Times New Roman" w:hAnsi="Times New Roman"/>
          <w:bCs/>
          <w:sz w:val="28"/>
          <w:szCs w:val="28"/>
        </w:rPr>
        <w:t xml:space="preserve">Форма промежуточного контроля: </w:t>
      </w:r>
      <w:r w:rsidR="00596314">
        <w:rPr>
          <w:rFonts w:ascii="Times New Roman" w:hAnsi="Times New Roman"/>
          <w:bCs/>
          <w:sz w:val="28"/>
          <w:szCs w:val="28"/>
        </w:rPr>
        <w:t>экзамен</w:t>
      </w:r>
    </w:p>
    <w:p w:rsidR="00256411" w:rsidRPr="00596314" w:rsidRDefault="00256411" w:rsidP="00256411">
      <w:pPr>
        <w:spacing w:after="0"/>
        <w:jc w:val="center"/>
        <w:rPr>
          <w:sz w:val="28"/>
          <w:szCs w:val="28"/>
        </w:rPr>
      </w:pPr>
    </w:p>
    <w:p w:rsidR="00256411" w:rsidRDefault="00256411" w:rsidP="00256411">
      <w:pPr>
        <w:jc w:val="both"/>
        <w:rPr>
          <w:b/>
          <w:sz w:val="28"/>
          <w:szCs w:val="28"/>
        </w:rPr>
      </w:pPr>
    </w:p>
    <w:p w:rsidR="00256411" w:rsidRDefault="00256411" w:rsidP="0025641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6411" w:rsidRDefault="00256411" w:rsidP="00256411">
      <w:pPr>
        <w:spacing w:after="0"/>
        <w:jc w:val="center"/>
        <w:rPr>
          <w:rFonts w:ascii="Times New Roman" w:hAnsi="Times New Roman" w:cs="Times New Roman"/>
          <w:sz w:val="24"/>
          <w:highlight w:val="yellow"/>
        </w:rPr>
      </w:pPr>
    </w:p>
    <w:p w:rsidR="00256411" w:rsidRPr="00A61C73" w:rsidRDefault="00256411" w:rsidP="00423E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256411" w:rsidRDefault="00256411" w:rsidP="00423E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596314">
        <w:rPr>
          <w:rFonts w:ascii="Times New Roman" w:hAnsi="Times New Roman"/>
          <w:sz w:val="28"/>
          <w:szCs w:val="28"/>
        </w:rPr>
        <w:t>Будникова Валентина Ивановна</w:t>
      </w:r>
      <w:r>
        <w:rPr>
          <w:rFonts w:ascii="Times New Roman" w:hAnsi="Times New Roman"/>
          <w:sz w:val="28"/>
          <w:szCs w:val="28"/>
        </w:rPr>
        <w:t xml:space="preserve">, преподаватель </w:t>
      </w:r>
      <w:r w:rsidR="00596314">
        <w:rPr>
          <w:rFonts w:ascii="Times New Roman" w:hAnsi="Times New Roman"/>
          <w:sz w:val="28"/>
          <w:szCs w:val="28"/>
        </w:rPr>
        <w:t>методик дошкольного образования</w:t>
      </w:r>
    </w:p>
    <w:p w:rsidR="00256411" w:rsidRPr="00A61C73" w:rsidRDefault="00256411" w:rsidP="002564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6411" w:rsidRDefault="00256411" w:rsidP="002564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56411" w:rsidRPr="00CB5C43" w:rsidRDefault="00256411" w:rsidP="00256411">
      <w:pPr>
        <w:pStyle w:val="a8"/>
        <w:numPr>
          <w:ilvl w:val="0"/>
          <w:numId w:val="37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</w:t>
      </w:r>
      <w:r w:rsidRPr="00CB5C43">
        <w:rPr>
          <w:rFonts w:ascii="Times New Roman" w:hAnsi="Times New Roman"/>
          <w:b/>
          <w:sz w:val="24"/>
        </w:rPr>
        <w:t>ОЦЕНОЧНЫХ СРЕДСТВ</w:t>
      </w:r>
    </w:p>
    <w:p w:rsidR="00256411" w:rsidRDefault="00256411" w:rsidP="002564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96314" w:rsidRPr="00596314" w:rsidRDefault="00256411" w:rsidP="005963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0B2263">
        <w:rPr>
          <w:rFonts w:ascii="Times New Roman" w:hAnsi="Times New Roman" w:cs="Times New Roman"/>
          <w:sz w:val="28"/>
        </w:rPr>
        <w:t>МДК 0</w:t>
      </w:r>
      <w:r w:rsidR="00596314" w:rsidRPr="00596314">
        <w:rPr>
          <w:rFonts w:ascii="Times New Roman" w:hAnsi="Times New Roman" w:cs="Times New Roman"/>
          <w:sz w:val="28"/>
        </w:rPr>
        <w:t>2.06</w:t>
      </w:r>
      <w:r w:rsidR="00596314">
        <w:rPr>
          <w:rFonts w:ascii="Times New Roman" w:hAnsi="Times New Roman" w:cs="Times New Roman"/>
          <w:sz w:val="28"/>
        </w:rPr>
        <w:t xml:space="preserve">. </w:t>
      </w:r>
      <w:r w:rsidR="00596314" w:rsidRPr="00596314">
        <w:rPr>
          <w:rFonts w:ascii="Times New Roman" w:hAnsi="Times New Roman" w:cs="Times New Roman"/>
          <w:sz w:val="28"/>
        </w:rPr>
        <w:t xml:space="preserve"> «Теоретические основы и методика математического развития дошкольников»</w:t>
      </w:r>
      <w:r w:rsidR="00596314">
        <w:rPr>
          <w:rFonts w:ascii="Times New Roman" w:hAnsi="Times New Roman" w:cs="Times New Roman"/>
          <w:sz w:val="28"/>
        </w:rPr>
        <w:t>.</w:t>
      </w:r>
      <w:r w:rsidR="00596314" w:rsidRPr="00596314">
        <w:rPr>
          <w:rFonts w:ascii="Times New Roman" w:hAnsi="Times New Roman" w:cs="Times New Roman"/>
          <w:sz w:val="28"/>
        </w:rPr>
        <w:t xml:space="preserve"> </w:t>
      </w:r>
    </w:p>
    <w:p w:rsidR="00256411" w:rsidRDefault="00256411" w:rsidP="0025641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КОС включают контр</w:t>
      </w:r>
      <w:r w:rsidR="00EB7E2C">
        <w:rPr>
          <w:rFonts w:ascii="Times New Roman" w:hAnsi="Times New Roman" w:cs="Times New Roman"/>
          <w:sz w:val="28"/>
        </w:rPr>
        <w:t xml:space="preserve">ольные материалы для проведения промежуточного </w:t>
      </w:r>
      <w:r>
        <w:rPr>
          <w:rFonts w:ascii="Times New Roman" w:hAnsi="Times New Roman" w:cs="Times New Roman"/>
          <w:sz w:val="28"/>
        </w:rPr>
        <w:t>контроля (экзамена).</w:t>
      </w:r>
    </w:p>
    <w:p w:rsidR="00256411" w:rsidRDefault="00256411" w:rsidP="0025641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КОС разработаны на основании положений:</w:t>
      </w:r>
    </w:p>
    <w:p w:rsidR="00256411" w:rsidRDefault="00256411" w:rsidP="00256411">
      <w:pPr>
        <w:pStyle w:val="a8"/>
        <w:widowControl w:val="0"/>
        <w:numPr>
          <w:ilvl w:val="0"/>
          <w:numId w:val="38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47729E">
        <w:rPr>
          <w:rFonts w:ascii="Times New Roman" w:hAnsi="Times New Roman"/>
          <w:sz w:val="28"/>
        </w:rPr>
        <w:t xml:space="preserve">программы </w:t>
      </w:r>
      <w:r>
        <w:rPr>
          <w:rFonts w:ascii="Times New Roman" w:hAnsi="Times New Roman"/>
          <w:sz w:val="28"/>
        </w:rPr>
        <w:t xml:space="preserve">подготовки специалиста среднего звена </w:t>
      </w:r>
      <w:r w:rsidRPr="0047729E">
        <w:rPr>
          <w:rFonts w:ascii="Times New Roman" w:hAnsi="Times New Roman"/>
          <w:sz w:val="28"/>
        </w:rPr>
        <w:t xml:space="preserve">по </w:t>
      </w:r>
      <w:r w:rsidR="00CC40EA">
        <w:rPr>
          <w:rFonts w:ascii="Times New Roman" w:hAnsi="Times New Roman"/>
          <w:sz w:val="28"/>
        </w:rPr>
        <w:t xml:space="preserve"> специальности </w:t>
      </w:r>
      <w:r w:rsidR="00CC40EA">
        <w:rPr>
          <w:rFonts w:ascii="Times New Roman" w:hAnsi="Times New Roman"/>
          <w:sz w:val="28"/>
        </w:rPr>
        <w:t>44.02.04 Специальное дошкольное образование</w:t>
      </w:r>
      <w:bookmarkStart w:id="0" w:name="_GoBack"/>
      <w:bookmarkEnd w:id="0"/>
      <w:r>
        <w:rPr>
          <w:rFonts w:ascii="Times New Roman" w:hAnsi="Times New Roman"/>
          <w:sz w:val="28"/>
        </w:rPr>
        <w:t>;</w:t>
      </w:r>
    </w:p>
    <w:p w:rsidR="00596314" w:rsidRPr="00596314" w:rsidRDefault="00596314" w:rsidP="00B43551">
      <w:pPr>
        <w:pStyle w:val="a8"/>
        <w:numPr>
          <w:ilvl w:val="0"/>
          <w:numId w:val="38"/>
        </w:numPr>
        <w:spacing w:after="0"/>
        <w:jc w:val="both"/>
        <w:rPr>
          <w:rFonts w:ascii="Times New Roman" w:hAnsi="Times New Roman"/>
          <w:sz w:val="28"/>
        </w:rPr>
      </w:pPr>
      <w:r w:rsidRPr="00596314">
        <w:rPr>
          <w:rFonts w:ascii="Times New Roman" w:hAnsi="Times New Roman"/>
          <w:sz w:val="28"/>
        </w:rPr>
        <w:t xml:space="preserve">рабочей программы междисциплинарного курса (МДК) 02.06. «Теоретические основы и методика математического развития дошкольников» </w:t>
      </w:r>
    </w:p>
    <w:p w:rsidR="00256411" w:rsidRPr="00596314" w:rsidRDefault="00256411" w:rsidP="00596314">
      <w:pPr>
        <w:pStyle w:val="a8"/>
        <w:spacing w:after="0"/>
        <w:ind w:left="360"/>
        <w:jc w:val="both"/>
        <w:rPr>
          <w:rFonts w:ascii="Times New Roman" w:hAnsi="Times New Roman"/>
          <w:sz w:val="28"/>
        </w:rPr>
      </w:pPr>
    </w:p>
    <w:p w:rsidR="00B43551" w:rsidRDefault="00B43551" w:rsidP="00423EC1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E7747B" w:rsidRDefault="00E7747B" w:rsidP="00E7747B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747B" w:rsidRPr="00E7747B" w:rsidRDefault="00E7747B" w:rsidP="00E7747B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747B">
        <w:rPr>
          <w:rFonts w:ascii="Times New Roman" w:hAnsi="Times New Roman" w:cs="Times New Roman"/>
          <w:sz w:val="28"/>
          <w:szCs w:val="28"/>
        </w:rPr>
        <w:t>ПК 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47B">
        <w:rPr>
          <w:rFonts w:ascii="Times New Roman" w:hAnsi="Times New Roman" w:cs="Times New Roman"/>
          <w:sz w:val="28"/>
          <w:szCs w:val="28"/>
        </w:rPr>
        <w:t>Планирование различных видов деятельности и общения детей в течение дня</w:t>
      </w:r>
    </w:p>
    <w:p w:rsidR="00E7747B" w:rsidRPr="00E7747B" w:rsidRDefault="00E7747B" w:rsidP="00E7747B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747B">
        <w:rPr>
          <w:rFonts w:ascii="Times New Roman" w:hAnsi="Times New Roman" w:cs="Times New Roman"/>
          <w:sz w:val="28"/>
          <w:szCs w:val="28"/>
        </w:rPr>
        <w:t>ПК 2.5. Определение целей и задач, планирование занятия с детьми дошкольного возраста</w:t>
      </w:r>
    </w:p>
    <w:p w:rsidR="00E7747B" w:rsidRDefault="00E7747B" w:rsidP="00E7747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43551" w:rsidRPr="00256411" w:rsidRDefault="00B43551" w:rsidP="00B43551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6411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43551" w:rsidRPr="00256411" w:rsidRDefault="00B43551" w:rsidP="00B43551">
      <w:pPr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56411">
        <w:rPr>
          <w:rFonts w:ascii="Times New Roman" w:hAnsi="Times New Roman" w:cs="Times New Roman"/>
          <w:iCs/>
          <w:color w:val="000000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43551" w:rsidRPr="00256411" w:rsidRDefault="00B43551" w:rsidP="00B43551">
      <w:pPr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56411">
        <w:rPr>
          <w:rFonts w:ascii="Times New Roman" w:hAnsi="Times New Roman" w:cs="Times New Roman"/>
          <w:iCs/>
          <w:color w:val="000000"/>
          <w:sz w:val="28"/>
          <w:szCs w:val="28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B43551" w:rsidRDefault="00B43551" w:rsidP="00423EC1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EC1" w:rsidRDefault="00423EC1" w:rsidP="00DE1EF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Проверяемые </w:t>
      </w:r>
      <w:r w:rsidRPr="005E7A08">
        <w:rPr>
          <w:rFonts w:ascii="Times New Roman" w:hAnsi="Times New Roman" w:cs="Times New Roman"/>
          <w:b/>
          <w:sz w:val="28"/>
          <w:szCs w:val="28"/>
        </w:rPr>
        <w:t>уме</w:t>
      </w:r>
      <w:r>
        <w:rPr>
          <w:rFonts w:ascii="Times New Roman" w:hAnsi="Times New Roman" w:cs="Times New Roman"/>
          <w:b/>
          <w:sz w:val="28"/>
          <w:szCs w:val="28"/>
        </w:rPr>
        <w:t>ния</w:t>
      </w:r>
      <w:r w:rsidRPr="005E7A08">
        <w:rPr>
          <w:rFonts w:ascii="Times New Roman" w:hAnsi="Times New Roman" w:cs="Times New Roman"/>
          <w:sz w:val="28"/>
          <w:szCs w:val="28"/>
        </w:rPr>
        <w:t>: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определять цели, задачи, содержание, средства и методы математического развития детей с сохранным развитием с учётом возраста;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определять педагогические условия математического развития детей;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организовывать разные формы работы по математическому развитию;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использовать вариативные технологии математического развития;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осуществлять диагностику математического развития детей, интерпретировать результаты диагностики;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определять способы коррекционно-развивающей работы с детьми, имеющими трудности в обучении;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использовать технические средства обучения (ТСО) в образовательном процессе; 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моделировать разные формы взаимодействия ДОО с семьей и школой;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анализировать педагогический процесс;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осуществлять самоанализ и самоконтроль при проведении разных форм работы по математическому развитию.</w:t>
      </w:r>
    </w:p>
    <w:p w:rsidR="00B07EB0" w:rsidRDefault="00B07EB0" w:rsidP="00DE1EF4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EC1" w:rsidRPr="005E7A08" w:rsidRDefault="00DE1EF4" w:rsidP="00DE1EF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Проверяемые з</w:t>
      </w:r>
      <w:r w:rsidR="00423EC1" w:rsidRPr="005E7A08">
        <w:rPr>
          <w:rFonts w:ascii="Times New Roman" w:hAnsi="Times New Roman" w:cs="Times New Roman"/>
          <w:b/>
          <w:sz w:val="28"/>
          <w:szCs w:val="28"/>
        </w:rPr>
        <w:t>на</w:t>
      </w:r>
      <w:r w:rsidR="00423EC1">
        <w:rPr>
          <w:rFonts w:ascii="Times New Roman" w:hAnsi="Times New Roman" w:cs="Times New Roman"/>
          <w:b/>
          <w:sz w:val="28"/>
          <w:szCs w:val="28"/>
        </w:rPr>
        <w:t>ния</w:t>
      </w:r>
      <w:r w:rsidR="00423EC1" w:rsidRPr="005E7A08">
        <w:rPr>
          <w:rFonts w:ascii="Times New Roman" w:hAnsi="Times New Roman" w:cs="Times New Roman"/>
          <w:sz w:val="28"/>
          <w:szCs w:val="28"/>
        </w:rPr>
        <w:t>: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теоретические основы методики математического развития детей дошкольного возраста;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закономерности математического развития детей;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структура и содержание вариативных программ дошкольного образования;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содержание, методы, средства и формы математического развития детей дошкольного возраста;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теоретические основы руководства различными видами математической деятельности детей;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педагогические и гигиенические требования к организации обучения на занятиях по математике;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основные виды ТСО  и их применение  в образовательном процессе;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основы преемственности в математическом развитии детей между семьей и ДОО, между школой и ДОО;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требования к содержанию и уровню математической подготовки детей к школе; 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основы методической работы в ДОО по математическому развитию детей дошкольного возраста;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способы диагностики уровня математического развития детей;</w:t>
      </w:r>
    </w:p>
    <w:p w:rsidR="00BD38E9" w:rsidRDefault="00BD38E9" w:rsidP="00DE1EF4">
      <w:pPr>
        <w:pStyle w:val="2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>способы коррекционной работы с детьми, имеющими трудности в обучении.</w:t>
      </w:r>
    </w:p>
    <w:p w:rsidR="00E7747B" w:rsidRDefault="00E7747B" w:rsidP="00DE1EF4">
      <w:pPr>
        <w:pStyle w:val="2"/>
        <w:tabs>
          <w:tab w:val="left" w:pos="284"/>
        </w:tabs>
        <w:spacing w:line="276" w:lineRule="auto"/>
        <w:jc w:val="both"/>
        <w:rPr>
          <w:sz w:val="28"/>
          <w:szCs w:val="24"/>
        </w:rPr>
      </w:pPr>
    </w:p>
    <w:p w:rsidR="00DE1EF4" w:rsidRDefault="00DE1EF4" w:rsidP="00DE1EF4">
      <w:pPr>
        <w:spacing w:after="0"/>
        <w:ind w:firstLine="900"/>
        <w:jc w:val="both"/>
        <w:rPr>
          <w:rFonts w:ascii="Times New Roman" w:eastAsia="MS Mincho" w:hAnsi="Times New Roman" w:cs="Times New Roman"/>
          <w:b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8"/>
          <w:szCs w:val="24"/>
        </w:rPr>
        <w:t>Содержание экзаменационного материала:</w:t>
      </w:r>
    </w:p>
    <w:p w:rsidR="00DE1EF4" w:rsidRDefault="00DE1EF4" w:rsidP="00DE1EF4">
      <w:pPr>
        <w:spacing w:after="0"/>
        <w:ind w:firstLine="900"/>
        <w:jc w:val="both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sz w:val="28"/>
          <w:szCs w:val="24"/>
        </w:rPr>
        <w:t xml:space="preserve"> В каждом варианте имеется пять видов заданий, каждое из которых имеет 4-5 вопросов, направленных на выявление степени владения понятиями по учебной дисциплине, умения классифицировать, обобщать материал, устанавливать соответствие между дидактическими единицами, находить правильное решение в педагогических ситуациях. Выполнение </w:t>
      </w:r>
      <w:r>
        <w:rPr>
          <w:rFonts w:ascii="Times New Roman" w:eastAsia="MS Mincho" w:hAnsi="Times New Roman" w:cs="Times New Roman"/>
          <w:sz w:val="28"/>
          <w:szCs w:val="24"/>
        </w:rPr>
        <w:lastRenderedPageBreak/>
        <w:t>письменного экзамена рассчитано на 1 академический час, проводится фронтально. В комплекте представлен ключ к ответам по всем вариантам.</w:t>
      </w:r>
    </w:p>
    <w:p w:rsidR="00DE1EF4" w:rsidRDefault="00DE1EF4" w:rsidP="00DE1EF4">
      <w:pPr>
        <w:spacing w:after="0" w:line="240" w:lineRule="auto"/>
        <w:ind w:firstLine="900"/>
        <w:jc w:val="both"/>
        <w:rPr>
          <w:rFonts w:ascii="Times New Roman" w:eastAsia="MS Mincho" w:hAnsi="Times New Roman" w:cs="Times New Roman"/>
          <w:sz w:val="28"/>
          <w:szCs w:val="24"/>
        </w:rPr>
      </w:pPr>
    </w:p>
    <w:p w:rsidR="00DE1EF4" w:rsidRDefault="00DE1EF4" w:rsidP="00DE1EF4">
      <w:pPr>
        <w:spacing w:after="0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8"/>
          <w:szCs w:val="24"/>
        </w:rPr>
        <w:t>Критерии оценивания:</w:t>
      </w:r>
      <w:r>
        <w:rPr>
          <w:rFonts w:ascii="Times New Roman" w:eastAsia="MS Mincho" w:hAnsi="Times New Roman" w:cs="Times New Roman"/>
          <w:sz w:val="28"/>
          <w:szCs w:val="24"/>
        </w:rPr>
        <w:t xml:space="preserve"> каждое задание оценивается 2 баллами.</w:t>
      </w:r>
    </w:p>
    <w:p w:rsidR="00DE1EF4" w:rsidRDefault="00DE1EF4" w:rsidP="00DE1EF4">
      <w:pPr>
        <w:spacing w:after="0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8"/>
          <w:szCs w:val="24"/>
        </w:rPr>
        <w:t>Показатели оценивания:</w:t>
      </w:r>
      <w:r>
        <w:rPr>
          <w:rFonts w:ascii="Times New Roman" w:eastAsia="MS Mincho" w:hAnsi="Times New Roman" w:cs="Times New Roman"/>
          <w:sz w:val="28"/>
          <w:szCs w:val="24"/>
        </w:rPr>
        <w:t xml:space="preserve"> полнота ответа, точность, правильность, обоснованность.</w:t>
      </w:r>
    </w:p>
    <w:p w:rsidR="00DE1EF4" w:rsidRDefault="00DE1EF4" w:rsidP="00DE1EF4">
      <w:pPr>
        <w:spacing w:after="0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sz w:val="28"/>
          <w:szCs w:val="24"/>
        </w:rPr>
        <w:t xml:space="preserve">Максимальное количество баллов за 19 заданий – 38. </w:t>
      </w:r>
    </w:p>
    <w:p w:rsidR="00DE1EF4" w:rsidRDefault="00DE1EF4" w:rsidP="00DE1EF4">
      <w:pPr>
        <w:spacing w:after="0"/>
        <w:ind w:firstLine="567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sz w:val="28"/>
          <w:szCs w:val="24"/>
        </w:rPr>
        <w:t>Оценка выставляется в соответствии со следующей формулой: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Kd=m/ D   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 m - количество правильных ответов;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 n - общее количество операций;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left="1134"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         Kd  -  &lt;  0,7  =  «неудовлетворительно»;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left="1134"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         Kd  - 0,7- 0,8 = «удовлетворительно»;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left="1134"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         Kd – 0,8 - 0,9 = «хорошо»;</w:t>
      </w:r>
    </w:p>
    <w:p w:rsidR="00DE1EF4" w:rsidRDefault="00DE1EF4" w:rsidP="00DE1EF4">
      <w:pPr>
        <w:pStyle w:val="msonormalbullet2gif"/>
        <w:spacing w:before="0" w:beforeAutospacing="0" w:after="0" w:afterAutospacing="0" w:line="276" w:lineRule="auto"/>
        <w:ind w:left="1134" w:firstLine="567"/>
        <w:contextualSpacing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         Kd  -  0,9 – 1  = «отлично».</w:t>
      </w:r>
    </w:p>
    <w:p w:rsidR="00DE1EF4" w:rsidRDefault="00DE1EF4" w:rsidP="00DE1EF4">
      <w:pPr>
        <w:pStyle w:val="msonormalbullet2gif"/>
        <w:spacing w:before="0" w:beforeAutospacing="0" w:after="0" w:afterAutospacing="0"/>
        <w:ind w:firstLine="567"/>
        <w:contextualSpacing/>
        <w:jc w:val="center"/>
        <w:rPr>
          <w:rFonts w:eastAsia="MS Mincho"/>
          <w:sz w:val="28"/>
        </w:rPr>
      </w:pPr>
    </w:p>
    <w:p w:rsidR="00DE1EF4" w:rsidRDefault="00DE1EF4" w:rsidP="00DE1EF4">
      <w:pPr>
        <w:pStyle w:val="msonormalbullet2gif"/>
        <w:spacing w:before="0" w:beforeAutospacing="0" w:after="0" w:afterAutospacing="0"/>
        <w:ind w:firstLine="567"/>
        <w:contextualSpacing/>
        <w:jc w:val="center"/>
        <w:rPr>
          <w:rFonts w:eastAsia="MS Mincho"/>
          <w:sz w:val="28"/>
        </w:rPr>
      </w:pPr>
      <w:r>
        <w:rPr>
          <w:rFonts w:eastAsia="MS Mincho"/>
          <w:sz w:val="28"/>
        </w:rPr>
        <w:t>Оценочная шкала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601"/>
      </w:tblGrid>
      <w:tr w:rsidR="00DE1EF4" w:rsidTr="00DE1EF4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 xml:space="preserve">Отметка 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 xml:space="preserve">Количество баллов </w:t>
            </w:r>
          </w:p>
        </w:tc>
      </w:tr>
      <w:tr w:rsidR="00DE1EF4" w:rsidTr="00DE1EF4">
        <w:trPr>
          <w:trHeight w:val="329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2 - «неудовлетворительно»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26 и менее баллов</w:t>
            </w:r>
          </w:p>
        </w:tc>
      </w:tr>
      <w:tr w:rsidR="00DE1EF4" w:rsidTr="00DE1EF4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3 -«удовлетворительно»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27 – 30 балл</w:t>
            </w:r>
          </w:p>
        </w:tc>
      </w:tr>
      <w:tr w:rsidR="00DE1EF4" w:rsidTr="00DE1EF4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4 - «хорошо»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31 – 34 балла</w:t>
            </w:r>
          </w:p>
        </w:tc>
      </w:tr>
      <w:tr w:rsidR="00DE1EF4" w:rsidTr="00DE1EF4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5 - «отлично»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 w:rsidP="00DE1EF4">
            <w:pPr>
              <w:spacing w:line="240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4"/>
              </w:rPr>
              <w:t>35 – 38 баллов</w:t>
            </w:r>
          </w:p>
        </w:tc>
      </w:tr>
    </w:tbl>
    <w:p w:rsidR="00DE1EF4" w:rsidRDefault="00DE1EF4" w:rsidP="00DE1EF4">
      <w:pPr>
        <w:tabs>
          <w:tab w:val="left" w:pos="4110"/>
          <w:tab w:val="center" w:pos="4960"/>
        </w:tabs>
        <w:jc w:val="center"/>
        <w:outlineLvl w:val="0"/>
        <w:rPr>
          <w:rFonts w:ascii="Times New Roman" w:eastAsia="MS Mincho" w:hAnsi="Times New Roman" w:cs="Times New Roman"/>
          <w:sz w:val="28"/>
          <w:szCs w:val="24"/>
        </w:rPr>
      </w:pPr>
    </w:p>
    <w:p w:rsidR="00DE1EF4" w:rsidRDefault="00DE1EF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E1EF4" w:rsidRDefault="00DE1EF4" w:rsidP="00DE1EF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Ключ к ответам</w:t>
      </w: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В-2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1.1 Младшая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1.1 Младшая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1.2 Средняя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1.2 Средняя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1.3 Младшая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1.3 Средняя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1.4.Средняя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1.4. Подготовительная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2.1 Набор предметов, один из них с отличительным признаком.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2.1 Два линейных множества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2.2 Цифровые карточки и счетный материал.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2.2 Набор предметов из двух групп: двухцветные кружочки, числовой домик, фигуры Эрдниевых, палочки Кюизенера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2.3 Иллюстрации, модели, календарь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2.3 Набор предметов, отличающихся по одному признаку величины (по высоте, ширине, и т.п.)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2.4 Набор предметов или фигур, отличающихся по одному-двум признакам. Например: геометрические фигуры разные по форме; по форме и цвету; по форме, цвету и величине.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2.4 Набор картинок с изображением природных признаков, моделей частей суток.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3.1 Порядковый счет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3.1 Состав числа из двух меньших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3.2 Учить находить геометрические фигуры в рисунке, в разном расположении, развивать геометрическое мышление.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3.2 Упражнять в сериации (устанавливать порядок предметов по определенным признакам)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3.3 Учить сравнивать предметы по двум признакам величины (по длине и ширине)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3.3 Учить устанавливать закономерность, развивать логическое мышление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3.4 Закреплять название и последовательность дней недели.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3.4 Закреплять последовательность частей суток.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4.1 Разложи фигуры в разные домики по сходству.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4.1 Посчитай сколько кружочков на большом грибе (на меньшем, на самом маленьком). На каком грибе больше кружочков? Сколько кружочков на всех грибах?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4.2 Найди лишний предмет. Почему он лишний (по какому признаку он отличается)?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4.2 Найди лишний предмет. Почему он лишний (по какому признаку он отличается)?</w:t>
            </w:r>
          </w:p>
        </w:tc>
      </w:tr>
    </w:tbl>
    <w:p w:rsidR="00DE1EF4" w:rsidRDefault="00DE1EF4" w:rsidP="00DE1EF4">
      <w:pPr>
        <w:rPr>
          <w:rFonts w:ascii="Times New Roman" w:hAnsi="Times New Roman" w:cs="Times New Roman"/>
          <w:sz w:val="28"/>
          <w:lang w:eastAsia="en-US"/>
        </w:rPr>
      </w:pPr>
    </w:p>
    <w:p w:rsidR="00DE1EF4" w:rsidRDefault="00DE1EF4" w:rsidP="00DE1EF4">
      <w:pPr>
        <w:jc w:val="both"/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Экзаменационные задания</w:t>
      </w: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1. В какой возрастной группе впервые решаются следующие программные задачи:</w:t>
      </w:r>
    </w:p>
    <w:tbl>
      <w:tblPr>
        <w:tblStyle w:val="a9"/>
        <w:tblpPr w:leftFromText="180" w:rightFromText="180" w:vertAnchor="text" w:horzAnchor="margin" w:tblpY="16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3"/>
      </w:tblGrid>
      <w:tr w:rsidR="00DE1EF4" w:rsidTr="00DE1EF4">
        <w:tc>
          <w:tcPr>
            <w:tcW w:w="5245" w:type="dxa"/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В-1</w:t>
            </w:r>
          </w:p>
        </w:tc>
        <w:tc>
          <w:tcPr>
            <w:tcW w:w="4673" w:type="dxa"/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В-2</w:t>
            </w:r>
          </w:p>
        </w:tc>
      </w:tr>
      <w:tr w:rsidR="00DE1EF4" w:rsidTr="00DE1EF4">
        <w:tc>
          <w:tcPr>
            <w:tcW w:w="5245" w:type="dxa"/>
            <w:hideMark/>
          </w:tcPr>
          <w:p w:rsidR="00DE1EF4" w:rsidRDefault="00DE1EF4">
            <w:pPr>
              <w:pStyle w:val="a8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1.1. Счет наизусть</w:t>
            </w:r>
          </w:p>
          <w:p w:rsidR="00DE1EF4" w:rsidRDefault="00DE1EF4">
            <w:pPr>
              <w:pStyle w:val="a8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 Обучение счетной</w:t>
            </w:r>
          </w:p>
          <w:p w:rsidR="00DE1EF4" w:rsidRDefault="00DE1EF4">
            <w:pPr>
              <w:pStyle w:val="a8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деятельности</w:t>
            </w:r>
          </w:p>
          <w:p w:rsidR="00DE1EF4" w:rsidRDefault="00DE1EF4">
            <w:pPr>
              <w:pStyle w:val="a8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 Сравнение множеств на основании наложения и приложения</w:t>
            </w:r>
          </w:p>
          <w:p w:rsidR="00DE1EF4" w:rsidRDefault="00DE1EF4">
            <w:pPr>
              <w:pStyle w:val="a8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1.4. Знакомство с цифрами</w:t>
            </w:r>
          </w:p>
        </w:tc>
        <w:tc>
          <w:tcPr>
            <w:tcW w:w="4673" w:type="dxa"/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1.1. Счет на основе субитации</w:t>
            </w:r>
          </w:p>
          <w:p w:rsidR="00DE1EF4" w:rsidRDefault="00DE1EF4">
            <w:pPr>
              <w:pStyle w:val="a8"/>
              <w:spacing w:after="0" w:line="240" w:lineRule="auto"/>
              <w:ind w:left="35" w:right="17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 Знакомство с порядковым счетом</w:t>
            </w:r>
          </w:p>
          <w:p w:rsidR="00DE1EF4" w:rsidRDefault="00DE1EF4">
            <w:pPr>
              <w:pStyle w:val="a8"/>
              <w:spacing w:after="0" w:line="240" w:lineRule="auto"/>
              <w:ind w:left="35" w:right="17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 Сравнение множеств на счетной основе</w:t>
            </w:r>
          </w:p>
          <w:p w:rsidR="00DE1EF4" w:rsidRDefault="00DE1EF4">
            <w:pPr>
              <w:pStyle w:val="a8"/>
              <w:spacing w:after="0" w:line="240" w:lineRule="auto"/>
              <w:ind w:left="35" w:right="17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1.4. Состав числа из двух меньших чисел</w:t>
            </w:r>
          </w:p>
          <w:p w:rsidR="00DE1EF4" w:rsidRDefault="00DE1EF4">
            <w:pPr>
              <w:spacing w:after="0" w:line="240" w:lineRule="auto"/>
              <w:rPr>
                <w:sz w:val="28"/>
              </w:rPr>
            </w:pPr>
          </w:p>
        </w:tc>
      </w:tr>
    </w:tbl>
    <w:p w:rsidR="00DE1EF4" w:rsidRDefault="00DE1EF4" w:rsidP="00DE1EF4">
      <w:pPr>
        <w:rPr>
          <w:rFonts w:ascii="Times New Roman" w:hAnsi="Times New Roman" w:cs="Times New Roman"/>
          <w:sz w:val="28"/>
          <w:lang w:eastAsia="en-US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2.Определите, какой дидактический материал необходимо использовать при ознакомлении:</w:t>
      </w:r>
    </w:p>
    <w:p w:rsidR="00DE1EF4" w:rsidRDefault="00DE1EF4" w:rsidP="00DE1EF4">
      <w:pPr>
        <w:spacing w:after="0"/>
        <w:rPr>
          <w:rFonts w:ascii="Times New Roman" w:hAnsi="Times New Roman" w:cs="Times New Roman"/>
          <w:sz w:val="28"/>
        </w:rPr>
        <w:sectPr w:rsidR="00DE1EF4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9"/>
        <w:tblpPr w:leftFromText="180" w:rightFromText="180" w:vertAnchor="text" w:horzAnchor="margin" w:tblpY="16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3"/>
      </w:tblGrid>
      <w:tr w:rsidR="00DE1EF4" w:rsidTr="00DE1EF4">
        <w:tc>
          <w:tcPr>
            <w:tcW w:w="5245" w:type="dxa"/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В-1</w:t>
            </w:r>
          </w:p>
        </w:tc>
        <w:tc>
          <w:tcPr>
            <w:tcW w:w="4673" w:type="dxa"/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В-2</w:t>
            </w:r>
          </w:p>
        </w:tc>
      </w:tr>
      <w:tr w:rsidR="00DE1EF4" w:rsidTr="00DE1EF4">
        <w:tc>
          <w:tcPr>
            <w:tcW w:w="5245" w:type="dxa"/>
            <w:hideMark/>
          </w:tcPr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2.1.Порядковый счет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2.2. Знакомство с цифрой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2.3. Знакомство с временами года 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2.4. Развитие умения классифицировать</w:t>
            </w:r>
          </w:p>
        </w:tc>
        <w:tc>
          <w:tcPr>
            <w:tcW w:w="4673" w:type="dxa"/>
            <w:hideMark/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2.1. Сравнение множеств</w:t>
            </w:r>
          </w:p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2.2. Состав числа из двух меньших чисел</w:t>
            </w:r>
          </w:p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2.3. Сериация предметов по величине</w:t>
            </w:r>
          </w:p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2.4. Последовательность частей суток</w:t>
            </w:r>
          </w:p>
        </w:tc>
      </w:tr>
    </w:tbl>
    <w:p w:rsidR="00DE1EF4" w:rsidRDefault="00DE1EF4" w:rsidP="00DE1EF4">
      <w:pPr>
        <w:rPr>
          <w:rFonts w:ascii="Times New Roman" w:hAnsi="Times New Roman" w:cs="Times New Roman"/>
          <w:sz w:val="28"/>
          <w:lang w:eastAsia="en-US"/>
        </w:rPr>
      </w:pPr>
    </w:p>
    <w:p w:rsidR="00DE1EF4" w:rsidRDefault="00DE1EF4" w:rsidP="00DE1EF4">
      <w:pPr>
        <w:spacing w:after="0"/>
        <w:rPr>
          <w:rFonts w:ascii="Times New Roman" w:hAnsi="Times New Roman" w:cs="Times New Roman"/>
          <w:sz w:val="28"/>
        </w:rPr>
        <w:sectPr w:rsidR="00DE1EF4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DE1EF4" w:rsidRDefault="00DE1EF4" w:rsidP="00DE1EF4">
      <w:pPr>
        <w:ind w:firstLine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Задание 3.Сформулируйте программные задачи на основе предложенного дидактического материала:</w:t>
      </w:r>
    </w:p>
    <w:tbl>
      <w:tblPr>
        <w:tblStyle w:val="a9"/>
        <w:tblpPr w:leftFromText="180" w:rightFromText="180" w:vertAnchor="text" w:horzAnchor="margin" w:tblpY="161"/>
        <w:tblW w:w="0" w:type="dxa"/>
        <w:tblLayout w:type="fixed"/>
        <w:tblLook w:val="04A0" w:firstRow="1" w:lastRow="0" w:firstColumn="1" w:lastColumn="0" w:noHBand="0" w:noVBand="1"/>
      </w:tblPr>
      <w:tblGrid>
        <w:gridCol w:w="4531"/>
        <w:gridCol w:w="5103"/>
      </w:tblGrid>
      <w:tr w:rsidR="00DE1EF4" w:rsidTr="00DE1EF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jc w:val="center"/>
              <w:rPr>
                <w:sz w:val="28"/>
              </w:rPr>
            </w:pPr>
            <w:r>
              <w:rPr>
                <w:sz w:val="28"/>
              </w:rPr>
              <w:t>В-1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jc w:val="center"/>
              <w:rPr>
                <w:sz w:val="28"/>
              </w:rPr>
            </w:pPr>
            <w:r>
              <w:rPr>
                <w:sz w:val="28"/>
              </w:rPr>
              <w:t>В-2</w:t>
            </w:r>
          </w:p>
        </w:tc>
      </w:tr>
      <w:tr w:rsidR="00DE1EF4" w:rsidTr="00DE1EF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3.1.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rFonts w:asciiTheme="minorHAnsi" w:hAnsiTheme="minorHAnsi" w:cstheme="minorBidi"/>
                <w:noProof/>
                <w:sz w:val="22"/>
              </w:rPr>
            </w:pP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jc w:val="center"/>
              <w:rPr>
                <w:sz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00050" cy="619125"/>
                  <wp:effectExtent l="0" t="0" r="0" b="0"/>
                  <wp:docPr id="17" name="Рисунок 17" descr="груш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груш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0" t="0" r="0" b="0"/>
                  <wp:docPr id="16" name="Рисунок 16" descr="груш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груш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0" t="0" r="0" b="0"/>
                  <wp:docPr id="15" name="Рисунок 15" descr="груш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груш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</w:rPr>
              <w:drawing>
                <wp:inline distT="0" distB="0" distL="0" distR="0">
                  <wp:extent cx="447675" cy="590550"/>
                  <wp:effectExtent l="0" t="0" r="0" b="0"/>
                  <wp:docPr id="14" name="Рисунок 14" descr="груша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груша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0" t="0" r="0" b="0"/>
                  <wp:docPr id="13" name="Рисунок 13" descr="груш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груш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0" t="0" r="0" b="0"/>
                  <wp:docPr id="12" name="Рисунок 12" descr="груш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груш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3.1.</w:t>
            </w:r>
          </w:p>
          <w:p w:rsidR="00DE1EF4" w:rsidRDefault="00DE1EF4">
            <w:pPr>
              <w:spacing w:after="0" w:line="240" w:lineRule="auto"/>
              <w:ind w:right="171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3076575" cy="19335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EF4" w:rsidRDefault="00DE1EF4">
            <w:pPr>
              <w:spacing w:after="0" w:line="240" w:lineRule="auto"/>
              <w:ind w:right="171"/>
              <w:jc w:val="center"/>
              <w:rPr>
                <w:sz w:val="28"/>
              </w:rPr>
            </w:pPr>
          </w:p>
          <w:p w:rsidR="00DE1EF4" w:rsidRDefault="00DE1EF4">
            <w:pPr>
              <w:spacing w:after="0" w:line="240" w:lineRule="auto"/>
              <w:ind w:right="171"/>
              <w:jc w:val="center"/>
              <w:rPr>
                <w:sz w:val="28"/>
              </w:rPr>
            </w:pPr>
          </w:p>
        </w:tc>
      </w:tr>
      <w:tr w:rsidR="00DE1EF4" w:rsidTr="00DE1EF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3.2.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2"/>
                <w:lang w:eastAsia="en-US"/>
              </w:rPr>
              <w:object w:dxaOrig="3030" w:dyaOrig="2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139.5pt" o:ole="">
                  <v:imagedata r:id="rId12" o:title=""/>
                </v:shape>
                <o:OLEObject Type="Embed" ProgID="PBrush" ShapeID="_x0000_i1025" DrawAspect="Content" ObjectID="_1636102012" r:id="rId13"/>
              </w:objec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3.2.</w:t>
            </w:r>
          </w:p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2428875" cy="18192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EF4" w:rsidTr="00DE1EF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3.3.</w:t>
            </w:r>
            <w:r>
              <w:rPr>
                <w:noProof/>
                <w:sz w:val="28"/>
              </w:rPr>
              <w:drawing>
                <wp:inline distT="0" distB="0" distL="0" distR="0">
                  <wp:extent cx="2619375" cy="17430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3.3.</w:t>
            </w:r>
          </w:p>
          <w:p w:rsidR="00DE1EF4" w:rsidRDefault="00DE1EF4">
            <w:pPr>
              <w:spacing w:after="0" w:line="240" w:lineRule="auto"/>
              <w:ind w:right="17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3105150" cy="23336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EF4" w:rsidTr="00DE1EF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  <w:szCs w:val="22"/>
                <w:lang w:eastAsia="en-US"/>
              </w:rPr>
            </w:pPr>
            <w:r>
              <w:rPr>
                <w:sz w:val="28"/>
              </w:rPr>
              <w:t>3.4.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2733675" cy="20669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3.4.</w:t>
            </w:r>
          </w:p>
          <w:p w:rsidR="00DE1EF4" w:rsidRDefault="00DE1EF4">
            <w:pPr>
              <w:spacing w:after="0" w:line="240" w:lineRule="auto"/>
              <w:ind w:right="17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828925" cy="20097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1EF4" w:rsidRDefault="00DE1EF4" w:rsidP="00DE1EF4">
      <w:pPr>
        <w:spacing w:after="0"/>
        <w:rPr>
          <w:rFonts w:ascii="Times New Roman" w:hAnsi="Times New Roman" w:cs="Times New Roman"/>
          <w:sz w:val="28"/>
        </w:rPr>
        <w:sectPr w:rsidR="00DE1EF4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DE1EF4" w:rsidRDefault="00DE1EF4" w:rsidP="00DE1EF4">
      <w:pPr>
        <w:rPr>
          <w:rFonts w:ascii="Times New Roman" w:hAnsi="Times New Roman" w:cs="Times New Roman"/>
          <w:sz w:val="28"/>
          <w:lang w:eastAsia="en-US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Задание 4.Сформулируйте задание для ребенка:</w:t>
      </w:r>
    </w:p>
    <w:tbl>
      <w:tblPr>
        <w:tblStyle w:val="a9"/>
        <w:tblpPr w:leftFromText="180" w:rightFromText="180" w:vertAnchor="text" w:horzAnchor="margin" w:tblpY="161"/>
        <w:tblW w:w="9918" w:type="dxa"/>
        <w:tblLook w:val="04A0" w:firstRow="1" w:lastRow="0" w:firstColumn="1" w:lastColumn="0" w:noHBand="0" w:noVBand="1"/>
      </w:tblPr>
      <w:tblGrid>
        <w:gridCol w:w="5211"/>
        <w:gridCol w:w="4707"/>
      </w:tblGrid>
      <w:tr w:rsidR="00DE1EF4" w:rsidTr="00DE1EF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В-2</w:t>
            </w:r>
          </w:p>
        </w:tc>
      </w:tr>
      <w:tr w:rsidR="00DE1EF4" w:rsidTr="00DE1EF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4.1.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3152775" cy="17907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2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 xml:space="preserve">4.1. </w:t>
            </w:r>
          </w:p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2743200" cy="1962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EF4" w:rsidTr="00B07EB0">
        <w:trPr>
          <w:trHeight w:val="402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4.2.</w:t>
            </w:r>
          </w:p>
          <w:p w:rsidR="00DE1EF4" w:rsidRDefault="00DE1EF4">
            <w:pPr>
              <w:tabs>
                <w:tab w:val="left" w:pos="313"/>
              </w:tabs>
              <w:spacing w:after="0" w:line="240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21812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730" r="422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sz w:val="28"/>
              </w:rPr>
              <w:t>4.2.</w:t>
            </w:r>
          </w:p>
          <w:p w:rsidR="00DE1EF4" w:rsidRDefault="00DE1EF4">
            <w:pPr>
              <w:spacing w:after="0" w:line="240" w:lineRule="auto"/>
              <w:ind w:right="171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2390775" cy="20288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77" t="175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1EF4" w:rsidRDefault="00DE1EF4" w:rsidP="00DE1EF4">
      <w:pPr>
        <w:spacing w:after="0"/>
        <w:rPr>
          <w:rFonts w:ascii="Times New Roman" w:hAnsi="Times New Roman" w:cs="Times New Roman"/>
          <w:sz w:val="28"/>
        </w:rPr>
        <w:sectPr w:rsidR="00DE1EF4">
          <w:type w:val="continuous"/>
          <w:pgSz w:w="11906" w:h="16838"/>
          <w:pgMar w:top="1134" w:right="850" w:bottom="142" w:left="1701" w:header="708" w:footer="708" w:gutter="0"/>
          <w:cols w:space="720"/>
        </w:sectPr>
      </w:pPr>
    </w:p>
    <w:p w:rsidR="00DE1EF4" w:rsidRDefault="00DE1EF4" w:rsidP="00DE1EF4">
      <w:pPr>
        <w:rPr>
          <w:rFonts w:ascii="Times New Roman" w:hAnsi="Times New Roman" w:cs="Times New Roman"/>
          <w:sz w:val="28"/>
          <w:lang w:eastAsia="en-US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p w:rsidR="00DE1EF4" w:rsidRDefault="00DE1EF4" w:rsidP="00DE1EF4">
      <w:pPr>
        <w:spacing w:after="0"/>
        <w:rPr>
          <w:rFonts w:ascii="Times New Roman" w:hAnsi="Times New Roman" w:cs="Times New Roman"/>
          <w:sz w:val="28"/>
        </w:rPr>
        <w:sectPr w:rsidR="00DE1EF4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DE1EF4" w:rsidRDefault="00DE1EF4" w:rsidP="00DE1EF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Ключ к ответам</w:t>
      </w:r>
    </w:p>
    <w:p w:rsidR="00DE1EF4" w:rsidRDefault="00DE1EF4" w:rsidP="00DE1EF4">
      <w:pPr>
        <w:rPr>
          <w:rFonts w:ascii="Times New Roman" w:hAnsi="Times New Roman" w:cs="Times New Roman"/>
          <w:sz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В-2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1.1 Младшая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1.1 Младшая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1.2 Средняя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1.2 Средняя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1.3 Младшая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1.3 Средняя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1.4.Средняя группа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1.4. Подготовительная группа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2.1 Набор предметов, один из них с отличительным признаком.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2.1 Два линейных множества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2.2 Цифровые карточки и счетный материал.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2.2 Набор предметов из двух групп: двухцветные кружочки, числовой домик, фигуры Эрдниевых, палочки Кюизенера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2.3 Иллюстрации, модели, календарь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2.3 Набор предметов, отличающихся по одному признаку величины (по высоте, ширине, и т.п.)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2.4 Набор предметов или фигур, отличающихся по одному-двум признакам. Например: геометрические фигуры разные по форме; по форме и цвету; по форме, цвету и величине.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2.4 Набор картинок с изображением природных признаков, моделей частей суток.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3.1 Порядковый счет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3.1 Состав числа из двух меньших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3.2 Учить находить геометрические фигуры в рисунке, в разном расположении, развивать геометрическое мышление.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3.2 Упражнять в сериации (устанавливать порядок предметов по определенным признакам)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3.3 Учить сравнивать предметы по двум признакам величины (по длине и ширине)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3.3 Учить устанавливать закономерность, развивать логическое мышление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3.4 Закреплять название и последовательность дней недели.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3.4 Закреплять последовательность частей суток.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4.1 Разложи фигуры в разные домики по сходству.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4.1 Посчитай сколько кружочков на большом грибе (на меньшем, на самом маленьком). На каком грибе больше кружочков? Сколько кружочков на всех грибах?</w:t>
            </w:r>
          </w:p>
        </w:tc>
      </w:tr>
      <w:tr w:rsidR="00DE1EF4" w:rsidTr="00DE1EF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4.2 Найди лишний предмет. Почему он лишний (по какому признаку он отличается)?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F4" w:rsidRDefault="00DE1EF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4.2 Найди лишний предмет. Почему он лишний (по какому признаку он отличается)?</w:t>
            </w:r>
          </w:p>
        </w:tc>
      </w:tr>
    </w:tbl>
    <w:p w:rsidR="00DE1EF4" w:rsidRDefault="00DE1EF4" w:rsidP="00DE1EF4">
      <w:pPr>
        <w:rPr>
          <w:rFonts w:ascii="Times New Roman" w:hAnsi="Times New Roman" w:cs="Times New Roman"/>
          <w:sz w:val="28"/>
          <w:lang w:eastAsia="en-US"/>
        </w:rPr>
      </w:pPr>
    </w:p>
    <w:sectPr w:rsidR="00DE1EF4" w:rsidSect="008F60CA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619" w:rsidRDefault="00C45619" w:rsidP="008F60CA">
      <w:pPr>
        <w:spacing w:after="0" w:line="240" w:lineRule="auto"/>
      </w:pPr>
      <w:r>
        <w:separator/>
      </w:r>
    </w:p>
  </w:endnote>
  <w:endnote w:type="continuationSeparator" w:id="0">
    <w:p w:rsidR="00C45619" w:rsidRDefault="00C45619" w:rsidP="008F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2650"/>
      <w:docPartObj>
        <w:docPartGallery w:val="Page Numbers (Bottom of Page)"/>
        <w:docPartUnique/>
      </w:docPartObj>
    </w:sdtPr>
    <w:sdtEndPr/>
    <w:sdtContent>
      <w:p w:rsidR="00B43551" w:rsidRDefault="00B4355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EF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43551" w:rsidRDefault="00B4355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619" w:rsidRDefault="00C45619" w:rsidP="008F60CA">
      <w:pPr>
        <w:spacing w:after="0" w:line="240" w:lineRule="auto"/>
      </w:pPr>
      <w:r>
        <w:separator/>
      </w:r>
    </w:p>
  </w:footnote>
  <w:footnote w:type="continuationSeparator" w:id="0">
    <w:p w:rsidR="00C45619" w:rsidRDefault="00C45619" w:rsidP="008F6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5F90"/>
    <w:multiLevelType w:val="hybridMultilevel"/>
    <w:tmpl w:val="00001649"/>
    <w:lvl w:ilvl="0" w:tplc="00006DF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52518C1"/>
    <w:multiLevelType w:val="hybridMultilevel"/>
    <w:tmpl w:val="1BD03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D11B5D"/>
    <w:multiLevelType w:val="hybridMultilevel"/>
    <w:tmpl w:val="CD2492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>
    <w:nsid w:val="12351DDA"/>
    <w:multiLevelType w:val="hybridMultilevel"/>
    <w:tmpl w:val="E48A417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2B132D3"/>
    <w:multiLevelType w:val="hybridMultilevel"/>
    <w:tmpl w:val="FF4C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FD4129"/>
    <w:multiLevelType w:val="hybridMultilevel"/>
    <w:tmpl w:val="E23CC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E521B8"/>
    <w:multiLevelType w:val="hybridMultilevel"/>
    <w:tmpl w:val="5D2E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677FD5"/>
    <w:multiLevelType w:val="hybridMultilevel"/>
    <w:tmpl w:val="A15497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30EE6655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B40207"/>
    <w:multiLevelType w:val="hybridMultilevel"/>
    <w:tmpl w:val="F33CF6A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21702E"/>
    <w:multiLevelType w:val="singleLevel"/>
    <w:tmpl w:val="52A4B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6">
    <w:nsid w:val="47681827"/>
    <w:multiLevelType w:val="hybridMultilevel"/>
    <w:tmpl w:val="FBE04744"/>
    <w:lvl w:ilvl="0" w:tplc="8BBAD3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4C66EB"/>
    <w:multiLevelType w:val="hybridMultilevel"/>
    <w:tmpl w:val="B8B81C58"/>
    <w:lvl w:ilvl="0" w:tplc="BAC80BA2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529A1B7F"/>
    <w:multiLevelType w:val="hybridMultilevel"/>
    <w:tmpl w:val="86946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77F70C9"/>
    <w:multiLevelType w:val="hybridMultilevel"/>
    <w:tmpl w:val="AD5ADFE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19B2FB4"/>
    <w:multiLevelType w:val="hybridMultilevel"/>
    <w:tmpl w:val="87CC3F0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63B26338"/>
    <w:multiLevelType w:val="hybridMultilevel"/>
    <w:tmpl w:val="A586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EF0E29"/>
    <w:multiLevelType w:val="hybridMultilevel"/>
    <w:tmpl w:val="AAD8C7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286628"/>
    <w:multiLevelType w:val="hybridMultilevel"/>
    <w:tmpl w:val="4E742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631942"/>
    <w:multiLevelType w:val="hybridMultilevel"/>
    <w:tmpl w:val="B2FAC1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FC5394"/>
    <w:multiLevelType w:val="hybridMultilevel"/>
    <w:tmpl w:val="563A73C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5"/>
    <w:lvlOverride w:ilvl="0">
      <w:startOverride w:val="1"/>
    </w:lvlOverride>
  </w:num>
  <w:num w:numId="27">
    <w:abstractNumId w:val="13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3"/>
  </w:num>
  <w:num w:numId="39">
    <w:abstractNumId w:val="5"/>
  </w:num>
  <w:num w:numId="40">
    <w:abstractNumId w:val="21"/>
  </w:num>
  <w:num w:numId="41">
    <w:abstractNumId w:val="9"/>
  </w:num>
  <w:num w:numId="42">
    <w:abstractNumId w:val="27"/>
  </w:num>
  <w:num w:numId="43">
    <w:abstractNumId w:val="6"/>
  </w:num>
  <w:num w:numId="44">
    <w:abstractNumId w:val="12"/>
  </w:num>
  <w:num w:numId="45">
    <w:abstractNumId w:val="4"/>
  </w:num>
  <w:num w:numId="46">
    <w:abstractNumId w:val="16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4725"/>
    <w:rsid w:val="0006031D"/>
    <w:rsid w:val="0009495E"/>
    <w:rsid w:val="000B2263"/>
    <w:rsid w:val="001E38C9"/>
    <w:rsid w:val="00256411"/>
    <w:rsid w:val="003F2C13"/>
    <w:rsid w:val="00415956"/>
    <w:rsid w:val="00423EC1"/>
    <w:rsid w:val="00544725"/>
    <w:rsid w:val="00596314"/>
    <w:rsid w:val="005B6BF4"/>
    <w:rsid w:val="00631FD2"/>
    <w:rsid w:val="006559CB"/>
    <w:rsid w:val="006818DF"/>
    <w:rsid w:val="00695AAF"/>
    <w:rsid w:val="006E17FA"/>
    <w:rsid w:val="007278FE"/>
    <w:rsid w:val="007B1E05"/>
    <w:rsid w:val="00851EEB"/>
    <w:rsid w:val="00857F5C"/>
    <w:rsid w:val="008F60CA"/>
    <w:rsid w:val="00A81636"/>
    <w:rsid w:val="00AD601F"/>
    <w:rsid w:val="00B07EB0"/>
    <w:rsid w:val="00B13F73"/>
    <w:rsid w:val="00B216BE"/>
    <w:rsid w:val="00B43551"/>
    <w:rsid w:val="00B91173"/>
    <w:rsid w:val="00BD38E9"/>
    <w:rsid w:val="00C45619"/>
    <w:rsid w:val="00C95B63"/>
    <w:rsid w:val="00CA59B4"/>
    <w:rsid w:val="00CC40EA"/>
    <w:rsid w:val="00D94C45"/>
    <w:rsid w:val="00DE1EF4"/>
    <w:rsid w:val="00E5044B"/>
    <w:rsid w:val="00E523CD"/>
    <w:rsid w:val="00E65D3B"/>
    <w:rsid w:val="00E7747B"/>
    <w:rsid w:val="00EB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23721-4F86-424F-AD1D-03769ED9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4472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4725"/>
    <w:rPr>
      <w:color w:val="800080" w:themeColor="followedHyperlink"/>
      <w:u w:val="single"/>
    </w:rPr>
  </w:style>
  <w:style w:type="character" w:styleId="a5">
    <w:name w:val="Strong"/>
    <w:basedOn w:val="a0"/>
    <w:qFormat/>
    <w:rsid w:val="00544725"/>
    <w:rPr>
      <w:rFonts w:ascii="Times New Roman" w:hAnsi="Times New Roman" w:cs="Times New Roman" w:hint="default"/>
      <w:b/>
      <w:bCs/>
    </w:rPr>
  </w:style>
  <w:style w:type="paragraph" w:styleId="a6">
    <w:name w:val="header"/>
    <w:basedOn w:val="a"/>
    <w:link w:val="a7"/>
    <w:semiHidden/>
    <w:unhideWhenUsed/>
    <w:rsid w:val="005447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725"/>
    <w:rPr>
      <w:rFonts w:ascii="Calibri" w:eastAsia="Times New Roman" w:hAnsi="Calibri" w:cs="Calibri"/>
      <w:lang w:eastAsia="en-US"/>
    </w:rPr>
  </w:style>
  <w:style w:type="paragraph" w:styleId="a8">
    <w:name w:val="List Paragraph"/>
    <w:basedOn w:val="a"/>
    <w:uiPriority w:val="34"/>
    <w:qFormat/>
    <w:rsid w:val="005447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544725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544725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8">
    <w:name w:val="Font Style138"/>
    <w:basedOn w:val="a0"/>
    <w:rsid w:val="00544725"/>
    <w:rPr>
      <w:rFonts w:ascii="Times New Roman" w:hAnsi="Times New Roman" w:cs="Times New Roman" w:hint="default"/>
      <w:i/>
      <w:iCs/>
      <w:sz w:val="22"/>
      <w:szCs w:val="22"/>
    </w:rPr>
  </w:style>
  <w:style w:type="table" w:styleId="a9">
    <w:name w:val="Table Grid"/>
    <w:basedOn w:val="a1"/>
    <w:uiPriority w:val="39"/>
    <w:rsid w:val="0054472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4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F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60CA"/>
  </w:style>
  <w:style w:type="paragraph" w:styleId="2">
    <w:name w:val="Body Text 2"/>
    <w:basedOn w:val="a"/>
    <w:link w:val="20"/>
    <w:semiHidden/>
    <w:unhideWhenUsed/>
    <w:rsid w:val="00BD38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D38E9"/>
    <w:rPr>
      <w:rFonts w:ascii="Times New Roman" w:eastAsia="Times New Roman" w:hAnsi="Times New Roman" w:cs="Times New Roman"/>
      <w:sz w:val="24"/>
      <w:szCs w:val="20"/>
    </w:rPr>
  </w:style>
  <w:style w:type="paragraph" w:customStyle="1" w:styleId="msonormalbullet2gif">
    <w:name w:val="msonormalbullet2.gif"/>
    <w:basedOn w:val="a"/>
    <w:rsid w:val="00DE1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 светлая1"/>
    <w:basedOn w:val="a1"/>
    <w:uiPriority w:val="40"/>
    <w:rsid w:val="00B216B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B7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7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2DF1-87CC-42F2-9259-D73A1577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9614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18</cp:revision>
  <dcterms:created xsi:type="dcterms:W3CDTF">2017-05-17T17:49:00Z</dcterms:created>
  <dcterms:modified xsi:type="dcterms:W3CDTF">2019-11-24T08:00:00Z</dcterms:modified>
</cp:coreProperties>
</file>